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D6" w:rsidRPr="00C112D6" w:rsidRDefault="00C112D6" w:rsidP="00C1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D6" w:rsidRPr="00C112D6" w:rsidRDefault="00C112D6" w:rsidP="00C112D6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1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Интернет-сервисы</w:t>
      </w:r>
      <w:r w:rsidRPr="00C112D6">
        <w:rPr>
          <w:rFonts w:ascii="Times New Roman" w:eastAsia="Times New Roman" w:hAnsi="Times New Roman" w:cs="Times New Roman"/>
          <w:b/>
          <w:bCs/>
          <w:color w:val="0C343D"/>
          <w:sz w:val="36"/>
          <w:szCs w:val="36"/>
          <w:shd w:val="clear" w:color="auto" w:fill="FFFFFF"/>
          <w:lang w:eastAsia="ru-RU"/>
        </w:rPr>
        <w:t> </w:t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на службе учителя русского языка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«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r w:rsidRPr="00C112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2.0» – термин, обозначающий второе поколение сетевых сервисов. Эти сервисы позволяют пользователям не только путешествовать по сети, но и совместно работать и размещать в сети текстовую и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медиаинформацию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Большинство из них удобны в применении. Для чего они нужны </w:t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современному учителю русского языка и литературы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? 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Современные технологии</w:t>
      </w:r>
    </w:p>
    <w:p w:rsidR="00C112D6" w:rsidRPr="00C112D6" w:rsidRDefault="00C112D6" w:rsidP="00C112D6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экономят время подготовки к уроку и на уроке, </w:t>
      </w:r>
    </w:p>
    <w:p w:rsidR="00C112D6" w:rsidRPr="00C112D6" w:rsidRDefault="00C112D6" w:rsidP="00C112D6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учат ребят работать в команде, </w:t>
      </w:r>
    </w:p>
    <w:p w:rsidR="00C112D6" w:rsidRPr="00C112D6" w:rsidRDefault="00C112D6" w:rsidP="00C112D6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развивают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метапредметные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предметные и личностные УУД, </w:t>
      </w:r>
    </w:p>
    <w:p w:rsidR="00C112D6" w:rsidRPr="00C112D6" w:rsidRDefault="00C112D6" w:rsidP="00C112D6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вызывают интерес к предмету, </w:t>
      </w:r>
    </w:p>
    <w:p w:rsidR="00C112D6" w:rsidRPr="00C112D6" w:rsidRDefault="00C112D6" w:rsidP="00C112D6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визиализируют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текстовую информацию. 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Сегодня можно не только создавать тесты, но и, проявляя творчество, придумывать интерактивные игры, викторины, ребусы, </w:t>
      </w:r>
      <w:r w:rsidR="00C135D6"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коллажи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кроссворды, ленты времени, ментальные карты, добывая при этом информацию, систематизируя ее. Увлекательно и разнообразно создание совместных презентаций, проектов, портфолио, веб-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квестов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кн</w:t>
      </w:r>
      <w:r w:rsidR="00161D9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иг, газет, журналов</w:t>
      </w:r>
      <w:bookmarkStart w:id="0" w:name="_GoBack"/>
      <w:bookmarkEnd w:id="0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Сервисы </w:t>
      </w:r>
      <w:proofErr w:type="gram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r w:rsidRPr="00C112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Web</w:t>
      </w:r>
      <w:proofErr w:type="spellEnd"/>
      <w:proofErr w:type="gramEnd"/>
      <w:r w:rsidRPr="00C112D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C112D6">
        <w:rPr>
          <w:rFonts w:ascii="Times New Roman" w:eastAsia="Times New Roman" w:hAnsi="Times New Roman" w:cs="Times New Roman"/>
          <w:color w:val="0C343D"/>
          <w:sz w:val="21"/>
          <w:szCs w:val="21"/>
          <w:shd w:val="clear" w:color="auto" w:fill="FFFFFF"/>
          <w:lang w:eastAsia="ru-RU"/>
        </w:rPr>
        <w:t>2» – 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это и возможность презентовать любое событие: издание книги, проведение праздника, соревнования и т.д.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Конечно, мне могут возразить и сказать, что учили всегда по-старому и ничего плохого в этом не было. Дети знали произведения, читали, учили, но жизнь не стоит на месте – все меняется. Современный школьник – это уже не человек, свято верящий в то, что сказал учитель. Из опыта моей многолетней работы не могу утверждать, что юное поколение не читает. Читают, но не программные произведения, не классику. Интерес к чтению падает где-то к седьмому-восьмому классу. Что делать? </w:t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Я вижу выход в применении информационных технологий, веб-инструментов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которые помогают активизировать читательский интерес.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ФГОС предполагают усвоение содержания обучения и развития ученика не путем передачи ему информации, как это было раньше, а процесс активизации его собственной деятельности. Для успешности учебного процесса, для усвоения учебного материала необходимо давать такие задания, которые бы мотивировали ученика на их выполнение, развивали его творческую, исследовательскую деятельность. Когда я говорю коллегам о веб-сервисах, показываю работы учеников, обязательно найдутся такие, которые возразят и скажут, что лучше всё-такие давать карточки (раздаточный материал). Да кто же против!? Скажу вам честно, даю такие карточки ученикам, которые не успевают по разным причинам усвоить материал, но как же это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затратно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по времени, и по финансам. Сколько же бумаги нужно! Поэтому я за веб-сервисы, которые предлагают сегодня множество инструментов для активизации процесса обучения. Для того чтобы сделать его творческим, интересным,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малозатратным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полезным. И еще хочу сказать о том, что слышу иногда от коллег: «Они и так не умеют ни читать, ни писать, только в компьютерах и сидят». И будут «сидеть», а нам нужно так направить их урочную и внеурочную деятельность, чтобы все было с пользой для дела и, конечно, в меру. Все мы помним, что отвечаем за здоровье детей, но </w:t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применение информационных технологий на уроках русского языка - требование времени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Современный школьник иногда, что греха таить, знает и умеет больше, чем учитель. 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Распространение веб-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квестов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, проектов, интерактивных тестов, тренажеров приводит к тому, что учителю необходимо идти чуть впереди ученика и создавать привлекательную образовательную среду.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br/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Создание ребусов онлайн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Итак, я расскажу о нескольких самых простых в применении и популярных веб-сервисах, которые способствуют созданию осмысленного собственного опыта, развитию творческого потенциала. Первый из них – это сервис </w:t>
      </w:r>
      <w:hyperlink r:id="rId5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«Генератор ребусов»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В работе прост и интересен. Доступен начинающим пользователям ПК. Я использую его в урочной и внеурочной деятельности. С какой целью? Конечно, для работы с текстом. Например, перед изучением произведения название зашифровываю в этом 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сервисе, можно создать викторину из ребусов, зашифровать имя главного героя, автора произведения, Ученики любят разгадывать ребусы, использую на разных этапах урока, но чаще всего для актуализации знаний. Применяю и для индивидуальной, и для групповой форм работы. Школьники и сами создают ребусы, а потом задают другой команде расшифровать. Разгадывание ребусов способствует развитию мышления, тренирует сообразительность, логику, смекалку, вырабатывает настойчивость, способность логически мыслить, анализировать и сопоставлять. В сервисе предлагается несколько вариантов ребусов, не понравился один - щелчком мыши заменили на другой. А в печатном варианте разве такое возможно? В рассказе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А.П.Чехова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«Хирургия» используется слово, на которое учащиеся не обращают внимание. Зашифровала, отгадывали долго, отгадали и запомнили.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715000" cy="1835150"/>
            <wp:effectExtent l="0" t="0" r="0" b="0"/>
            <wp:docPr id="3" name="Рисунок 3" descr="реб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тракция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– в стоматологии: извлечение зуба из лунки)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Задания с этого сервиса использую для веб-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квестов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проектов. Ребус можно скачать, распечатать. Очень удобно. Сервис предлагает ребусы для детей и стандартные ребусы. Выбор за вами! Еще приведу пример задания по сказке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С.Я.Маршака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«12 месяцев». Нужно разгадать слово и записать его лексическое значение. Знаю, что таким способом разгаданные слова и их лексические значения запоминаются гораздо лучше.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630300" cy="3822154"/>
            <wp:effectExtent l="0" t="0" r="0" b="6985"/>
            <wp:docPr id="2" name="Рисунок 2" descr="ребусы на уроках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на уроках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7" cy="384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веб-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квесте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hyperlink r:id="rId8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«Я вам пишу»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на каждом этапе есть задания, в которых нужно расшифровать ребусы.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br/>
      </w:r>
    </w:p>
    <w:p w:rsidR="00C112D6" w:rsidRPr="00C112D6" w:rsidRDefault="00C112D6" w:rsidP="00C112D6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1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Создание ментальных карт на уроках русского языка и литературы</w:t>
      </w:r>
    </w:p>
    <w:p w:rsidR="00C112D6" w:rsidRPr="00C112D6" w:rsidRDefault="00C112D6" w:rsidP="00C112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менее привлекательный сервис </w:t>
      </w:r>
      <w:hyperlink r:id="rId9" w:tgtFrame="_blank" w:history="1">
        <w:r w:rsidRPr="00C112D6">
          <w:rPr>
            <w:rFonts w:ascii="Times New Roman" w:eastAsia="Times New Roman" w:hAnsi="Times New Roman" w:cs="Times New Roman"/>
            <w:b/>
            <w:bCs/>
            <w:color w:val="003FC0"/>
            <w:sz w:val="21"/>
            <w:szCs w:val="21"/>
            <w:u w:val="single"/>
            <w:lang w:eastAsia="ru-RU"/>
          </w:rPr>
          <w:t>«</w:t>
        </w:r>
      </w:hyperlink>
      <w:hyperlink r:id="rId10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SpiderScribe.net»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Хорош для создания ментальных карт. Ментальная карта (или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mind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map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– это простая и эффективная техника визуализации мышления. Еще их называют интеллект-картами. Чем карта отличается от обычного способа работы с информацией?</w:t>
      </w:r>
    </w:p>
    <w:p w:rsidR="00C112D6" w:rsidRPr="00C112D6" w:rsidRDefault="00C112D6" w:rsidP="00C112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Во-первых, информация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визиализируется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во-вторых, систематизируется, в-третьих, проще выделить основную идею, которая размещается в центре, проблемный вопрос, в-четвертых, это мыслительный процесс, демонстрирующий индивидуальный способ восприятия. Достоинства сервиса я вижу в том, что он позволяет работать как индивидуально, так и группой, применим в урочной и внеурочной деятельности для учащихся 5 - 11 классов на разных этапах урока, при подготовке к ОГЭ и ЕГЭ. Ментальные карты можно создавать по определенным темам и параграфам учебника, по биографиям поэтов и писателей, по правилам русского языка. Создавая ментальную карту, ученик работает с информацией, перерабатывает ее, самостоятельно изучает учебный и справочный материал. Для создания карты нужно </w:t>
      </w:r>
      <w:r w:rsidRPr="00C112D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вдумчиво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прочитать произведение.</w:t>
      </w:r>
    </w:p>
    <w:p w:rsidR="00C112D6" w:rsidRPr="00C112D6" w:rsidRDefault="00C112D6" w:rsidP="00C112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Например, </w:t>
      </w:r>
      <w:hyperlink r:id="rId11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создаем сравнительную характеристику героев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112D6" w:rsidRPr="00C112D6" w:rsidRDefault="00C112D6" w:rsidP="00C112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Карту можно в любое время отредактировать, сделать скриншот, вставить в блог, на сайт.</w:t>
      </w:r>
    </w:p>
    <w:p w:rsidR="00C112D6" w:rsidRPr="00C112D6" w:rsidRDefault="00C112D6" w:rsidP="00C112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Ученики в свободное от учебных занятий время, создают такие карты и отправляют мне ссылки. Также у нас есть возможность работать по картам в школе. 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Сервисов по созданию карт уже несколько. Предлагаю посмотреть еще одну работу, но в другом сервисе. </w:t>
      </w:r>
      <w:hyperlink r:id="rId12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 xml:space="preserve">Ментальная карта по произведению </w:t>
        </w:r>
        <w:proofErr w:type="spellStart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Ф.М.Достоевского</w:t>
        </w:r>
        <w:proofErr w:type="spellEnd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 xml:space="preserve"> «Желтый цвет в романе» Преступление и наказание»</w:t>
        </w:r>
      </w:hyperlink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61000" cy="2694093"/>
            <wp:effectExtent l="0" t="0" r="6350" b="0"/>
            <wp:docPr id="1" name="Рисунок 1" descr="Информационная технология на уроке. Менталь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онная технология на уроке. Ментальная кар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70" cy="27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Мне в нем меньше понравилось работать. Почему-то он не сохраняет заданное название, а сохраняет так, как ему хочется. Я всю карту сделала в цвете, но по истечении какого-то времени, она поменялась до неузнаваемости. Может быть, это так у меня получилось. Думаю, что стоит еще раз попробовать. А эту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ментальную карту создавали участники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квеста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«Пряник конем»: </w:t>
      </w:r>
      <w:hyperlink r:id="rId14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Ментальная карта для урока литературы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112D6" w:rsidRPr="00C112D6" w:rsidRDefault="00C112D6" w:rsidP="00C112D6">
      <w:pPr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112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Облака слов на уроках русского языка и литературы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менее привлекателен сервис по созданию облака слов: </w:t>
      </w:r>
      <w:hyperlink r:id="rId15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http://облакослов.рф/oblako/</w:t>
        </w:r>
      </w:hyperlink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 сегодняшний день таких сервисов существует тоже несколько, но мне больше нравится именно этот. Не нужна регистрация, вписываем в поле слова, выбираем параметры, генерируем облако, изображение скачиваем. Не понравилось, возвращаемся и меняем. Применяю для актуализации знаний. Например, в этом облаке есть «лишнее» название произведения.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29025" cy="3076575"/>
            <wp:effectExtent l="0" t="0" r="9525" b="9525"/>
            <wp:wrapSquare wrapText="bothSides"/>
            <wp:docPr id="4" name="Рисунок 4" descr="облако тегов задание по литера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ко тегов задание по литератур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Конечно, вы догадались. Драма «Маскарад» М.Ю. Лермонтова, которая не относится к творчеству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А.С.Пушкина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Облако слов можно использовать на разных этапах урока. Это хороший инструмент для создания творческих заданий. Посмотрите, какие облака слов создавали участники </w:t>
      </w:r>
      <w:hyperlink r:id="rId17" w:anchor="slide=id.g1cfbb442a4_0_131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веб-</w:t>
        </w:r>
        <w:proofErr w:type="spellStart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квеста</w:t>
        </w:r>
        <w:proofErr w:type="spellEnd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 xml:space="preserve"> «Пряник конем»</w:t>
        </w:r>
      </w:hyperlink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Ученикам нравятся такие задания, они с удовольствием их составляют сами. Задания развивают творческие способности, интерес к предмету. Интерактивные задания в веб-сервисах позволяют дифференцировать работу с обучающимися, дают возможность работать дистанционно. Примеры таких заданий есть в моем проекте «Береги платье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снову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честь смолоду».</w:t>
      </w:r>
    </w:p>
    <w:p w:rsidR="00C112D6" w:rsidRPr="00C112D6" w:rsidRDefault="00C112D6" w:rsidP="00C112D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112D6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Уважаемые коллеги, </w:t>
      </w:r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более подробно с работой сервисов и примерами можно познакомиться в проекте </w:t>
      </w:r>
      <w:hyperlink r:id="rId18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 xml:space="preserve">Береги платье </w:t>
        </w:r>
        <w:proofErr w:type="spellStart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снову</w:t>
        </w:r>
        <w:proofErr w:type="spellEnd"/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, а честь смолоду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в 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квесте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hyperlink r:id="rId19" w:anchor="slide=id.g1cfbb442a4_0_131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lang w:eastAsia="ru-RU"/>
          </w:rPr>
          <w:t>Пряник конем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и </w:t>
      </w:r>
      <w:hyperlink r:id="rId20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Я вам пишу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там есть и инструкции (</w:t>
      </w:r>
      <w:proofErr w:type="spellStart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обучалки</w:t>
      </w:r>
      <w:proofErr w:type="spellEnd"/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), которые помогут освоить сервисы. На </w:t>
      </w:r>
      <w:hyperlink r:id="rId21" w:tgtFrame="_blank" w:history="1">
        <w:r w:rsidRPr="00C112D6">
          <w:rPr>
            <w:rFonts w:ascii="Times New Roman" w:eastAsia="Times New Roman" w:hAnsi="Times New Roman" w:cs="Times New Roman"/>
            <w:color w:val="003FC0"/>
            <w:sz w:val="21"/>
            <w:szCs w:val="21"/>
            <w:u w:val="single"/>
            <w:shd w:val="clear" w:color="auto" w:fill="FFFFFF"/>
            <w:lang w:eastAsia="ru-RU"/>
          </w:rPr>
          <w:t>моем канале</w:t>
        </w:r>
      </w:hyperlink>
      <w:r w:rsidRPr="00C112D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есть обучающие ролики.</w:t>
      </w:r>
    </w:p>
    <w:p w:rsidR="00A376E3" w:rsidRPr="00C112D6" w:rsidRDefault="00A376E3" w:rsidP="00C112D6">
      <w:pPr>
        <w:jc w:val="both"/>
        <w:rPr>
          <w:rFonts w:ascii="Times New Roman" w:hAnsi="Times New Roman" w:cs="Times New Roman"/>
        </w:rPr>
      </w:pPr>
    </w:p>
    <w:sectPr w:rsidR="00A376E3" w:rsidRPr="00C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B6D"/>
    <w:multiLevelType w:val="multilevel"/>
    <w:tmpl w:val="6A8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D6"/>
    <w:rsid w:val="00161D9B"/>
    <w:rsid w:val="003D50BB"/>
    <w:rsid w:val="00A376E3"/>
    <w:rsid w:val="00C112D6"/>
    <w:rsid w:val="00C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7E62"/>
  <w15:chartTrackingRefBased/>
  <w15:docId w15:val="{B93936B4-E2B1-4B2E-B405-166CF312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avampisu1960/-pismeco-v-konverte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5augossman.blogspot.com/p/blog-page_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FtLHUcFOVBKTQhZFfUE_w?view_as=subscribe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mindmeister.com/776142974?t=2i7ivX725f" TargetMode="External"/><Relationship Id="rId17" Type="http://schemas.openxmlformats.org/officeDocument/2006/relationships/hyperlink" Target="https://docs.google.com/presentation/d/1jESJiYwcLzIxvK5JM2UvQRkvmmVxzYlAPJXuDMS_jfQ/edi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sites.google.com/site/avampisu1960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piderscribe.net/app/?48dbe4dc72c413b126b5b2c6a9f64b28" TargetMode="External"/><Relationship Id="rId5" Type="http://schemas.openxmlformats.org/officeDocument/2006/relationships/hyperlink" Target="http://rebus1.com/index.php?item=rebus_generator" TargetMode="External"/><Relationship Id="rId15" Type="http://schemas.openxmlformats.org/officeDocument/2006/relationships/hyperlink" Target="http://xn--80abe5adcqeb2a.xn--p1ai/oblako/" TargetMode="External"/><Relationship Id="rId23" Type="http://schemas.openxmlformats.org/officeDocument/2006/relationships/theme" Target="theme/theme1.xml"/><Relationship Id="rId10" Type="http://schemas.openxmlformats.org/officeDocument/2006/relationships/hyperlink" Target="NULL" TargetMode="External"/><Relationship Id="rId19" Type="http://schemas.openxmlformats.org/officeDocument/2006/relationships/hyperlink" Target="https://docs.google.com/presentation/d/1jESJiYwcLzIxvK5JM2UvQRkvmmVxzYlAPJXuDMS_jf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hyperlink" Target="https://spiderscribe.net/app/?f2d05f3ecc74b2265507741dea0183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Фоминых</dc:creator>
  <cp:keywords/>
  <dc:description/>
  <cp:lastModifiedBy>Сергей Фоминых</cp:lastModifiedBy>
  <cp:revision>3</cp:revision>
  <dcterms:created xsi:type="dcterms:W3CDTF">2023-11-20T14:48:00Z</dcterms:created>
  <dcterms:modified xsi:type="dcterms:W3CDTF">2023-11-20T14:51:00Z</dcterms:modified>
</cp:coreProperties>
</file>